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AC4" w:rsidP="00F84686" w:rsidRDefault="00F84686" w14:paraId="01F9437B" w14:textId="6246EEEB">
      <w:r>
        <w:t>Jargon Buster</w:t>
      </w:r>
    </w:p>
    <w:tbl>
      <w:tblPr>
        <w:tblStyle w:val="TableGrid"/>
        <w:tblpPr w:leftFromText="180" w:rightFromText="180" w:vertAnchor="page" w:horzAnchor="margin" w:tblpY="1991"/>
        <w:tblW w:w="9365" w:type="dxa"/>
        <w:tblLook w:val="04A0" w:firstRow="1" w:lastRow="0" w:firstColumn="1" w:lastColumn="0" w:noHBand="0" w:noVBand="1"/>
      </w:tblPr>
      <w:tblGrid>
        <w:gridCol w:w="1555"/>
        <w:gridCol w:w="3233"/>
        <w:gridCol w:w="4577"/>
      </w:tblGrid>
      <w:tr w:rsidR="00F84686" w:rsidTr="1531862C" w14:paraId="06267CD9" w14:textId="77777777">
        <w:tc>
          <w:tcPr>
            <w:tcW w:w="1555" w:type="dxa"/>
            <w:shd w:val="clear" w:color="auto" w:fill="auto"/>
            <w:tcMar/>
          </w:tcPr>
          <w:p w:rsidR="00F84686" w:rsidP="00F84686" w:rsidRDefault="00F84686" w14:paraId="41B40974" w14:textId="46FC1D77">
            <w:r w:rsidR="1C8FB9E1">
              <w:rPr/>
              <w:t>CU</w:t>
            </w:r>
          </w:p>
        </w:tc>
        <w:tc>
          <w:tcPr>
            <w:tcW w:w="3233" w:type="dxa"/>
            <w:shd w:val="clear" w:color="auto" w:fill="auto"/>
            <w:tcMar/>
          </w:tcPr>
          <w:p w:rsidR="00F84686" w:rsidP="00F84686" w:rsidRDefault="00F84686" w14:paraId="32DB8AA6" w14:textId="1A354238">
            <w:r w:rsidR="1C8FB9E1">
              <w:rPr/>
              <w:t>Constituent Union</w:t>
            </w:r>
          </w:p>
        </w:tc>
        <w:tc>
          <w:tcPr>
            <w:tcW w:w="4577" w:type="dxa"/>
            <w:shd w:val="clear" w:color="auto" w:fill="auto"/>
            <w:tcMar/>
          </w:tcPr>
          <w:p w:rsidR="00F84686" w:rsidP="00F84686" w:rsidRDefault="00F84686" w14:paraId="2B62BE2D" w14:textId="1AE2B63E">
            <w:r w:rsidR="1C8FB9E1">
              <w:rPr/>
              <w:t>Undergraduate</w:t>
            </w:r>
            <w:r w:rsidR="00F84686">
              <w:rPr/>
              <w:t xml:space="preserve"> faculty reps responsible for academic and welfare representation.</w:t>
            </w:r>
          </w:p>
        </w:tc>
      </w:tr>
    </w:tbl>
    <w:tbl>
      <w:tblPr>
        <w:tblStyle w:val="TableGrid"/>
        <w:tblpPr w:leftFromText="180" w:rightFromText="180" w:vertAnchor="page" w:horzAnchor="margin" w:tblpY="3081"/>
        <w:tblW w:w="9365" w:type="dxa"/>
        <w:tblLook w:val="04A0" w:firstRow="1" w:lastRow="0" w:firstColumn="1" w:lastColumn="0" w:noHBand="0" w:noVBand="1"/>
      </w:tblPr>
      <w:tblGrid>
        <w:gridCol w:w="1555"/>
        <w:gridCol w:w="3260"/>
        <w:gridCol w:w="4550"/>
      </w:tblGrid>
      <w:tr w:rsidR="00F84686" w:rsidTr="00F84686" w14:paraId="3C620896" w14:textId="77777777">
        <w:tc>
          <w:tcPr>
            <w:tcW w:w="1555" w:type="dxa"/>
            <w:shd w:val="clear" w:color="auto" w:fill="DEEAF6" w:themeFill="accent5" w:themeFillTint="33"/>
          </w:tcPr>
          <w:p w:rsidR="00F84686" w:rsidP="00F84686" w:rsidRDefault="00F84686" w14:paraId="3049E577" w14:textId="77777777">
            <w:r>
              <w:t>CSP(s)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="00F84686" w:rsidP="00F84686" w:rsidRDefault="00F84686" w14:paraId="1DF4C4F3" w14:textId="77777777">
            <w:r>
              <w:t>Clubs, Societies &amp; Projects</w:t>
            </w:r>
          </w:p>
        </w:tc>
        <w:tc>
          <w:tcPr>
            <w:tcW w:w="4550" w:type="dxa"/>
            <w:shd w:val="clear" w:color="auto" w:fill="DEEAF6" w:themeFill="accent5" w:themeFillTint="33"/>
          </w:tcPr>
          <w:p w:rsidR="00F84686" w:rsidP="00F84686" w:rsidRDefault="00F84686" w14:paraId="52345307" w14:textId="77777777">
            <w:r>
              <w:t xml:space="preserve">Acronym for how we refer to student groups (not including student campaign groups/liberation networks) See </w:t>
            </w:r>
            <w:hyperlink w:history="1" r:id="rId5">
              <w:r>
                <w:rPr>
                  <w:rStyle w:val="Hyperlink"/>
                </w:rPr>
                <w:t xml:space="preserve">Clubs, Societies &amp; Projects | </w:t>
              </w:r>
            </w:hyperlink>
            <w:r>
              <w:t>for info.</w:t>
            </w:r>
          </w:p>
        </w:tc>
      </w:tr>
    </w:tbl>
    <w:tbl>
      <w:tblPr>
        <w:tblStyle w:val="TableGrid"/>
        <w:tblpPr w:leftFromText="180" w:rightFromText="180" w:vertAnchor="page" w:horzAnchor="margin" w:tblpY="4161"/>
        <w:tblW w:w="9365" w:type="dxa"/>
        <w:tblLook w:val="04A0" w:firstRow="1" w:lastRow="0" w:firstColumn="1" w:lastColumn="0" w:noHBand="0" w:noVBand="1"/>
      </w:tblPr>
      <w:tblGrid>
        <w:gridCol w:w="1555"/>
        <w:gridCol w:w="3260"/>
        <w:gridCol w:w="4550"/>
      </w:tblGrid>
      <w:tr w:rsidR="00F84686" w:rsidTr="00F84686" w14:paraId="5C713D15" w14:textId="77777777">
        <w:tc>
          <w:tcPr>
            <w:tcW w:w="1555" w:type="dxa"/>
          </w:tcPr>
          <w:p w:rsidR="00F84686" w:rsidP="00F84686" w:rsidRDefault="00F84686" w14:paraId="3021A0F2" w14:textId="77777777">
            <w:r>
              <w:t>CWF</w:t>
            </w:r>
          </w:p>
        </w:tc>
        <w:tc>
          <w:tcPr>
            <w:tcW w:w="3260" w:type="dxa"/>
          </w:tcPr>
          <w:p w:rsidR="00F84686" w:rsidP="00F84686" w:rsidRDefault="00F84686" w14:paraId="152842C7" w14:textId="77777777">
            <w:r>
              <w:t>Community &amp; Welfare Forum</w:t>
            </w:r>
          </w:p>
        </w:tc>
        <w:tc>
          <w:tcPr>
            <w:tcW w:w="4550" w:type="dxa"/>
          </w:tcPr>
          <w:p w:rsidR="00F84686" w:rsidP="00F84686" w:rsidRDefault="00F84686" w14:paraId="44967E1F" w14:textId="77777777">
            <w:r>
              <w:t>A subcommittee of Union Council</w:t>
            </w:r>
          </w:p>
        </w:tc>
      </w:tr>
    </w:tbl>
    <w:tbl>
      <w:tblPr>
        <w:tblStyle w:val="TableGrid"/>
        <w:tblpPr w:leftFromText="180" w:rightFromText="180" w:vertAnchor="page" w:horzAnchor="margin" w:tblpY="4441"/>
        <w:tblW w:w="936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555"/>
        <w:gridCol w:w="3260"/>
        <w:gridCol w:w="4550"/>
      </w:tblGrid>
      <w:tr w:rsidR="00F84686" w:rsidTr="00F84686" w14:paraId="602722B4" w14:textId="77777777">
        <w:tc>
          <w:tcPr>
            <w:tcW w:w="1555" w:type="dxa"/>
            <w:shd w:val="clear" w:color="auto" w:fill="DEEAF6" w:themeFill="accent5" w:themeFillTint="33"/>
          </w:tcPr>
          <w:p w:rsidR="00F84686" w:rsidP="00F84686" w:rsidRDefault="00F84686" w14:paraId="4C181FAC" w14:textId="77777777">
            <w:r>
              <w:t>OT(s)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="00F84686" w:rsidP="00F84686" w:rsidRDefault="00F84686" w14:paraId="5483D529" w14:textId="77777777">
            <w:r>
              <w:t>Officer Trustees</w:t>
            </w:r>
          </w:p>
        </w:tc>
        <w:tc>
          <w:tcPr>
            <w:tcW w:w="4550" w:type="dxa"/>
            <w:shd w:val="clear" w:color="auto" w:fill="DEEAF6" w:themeFill="accent5" w:themeFillTint="33"/>
          </w:tcPr>
          <w:p w:rsidR="00F84686" w:rsidP="00F84686" w:rsidRDefault="00F84686" w14:paraId="60957144" w14:textId="77777777">
            <w:r>
              <w:t xml:space="preserve">The elected full-time political student leadership of the Union, comprised of the Union President and 4xDeputy Presidents, who are elected for one year with the possibility of running for a second and final year. </w:t>
            </w:r>
          </w:p>
        </w:tc>
      </w:tr>
    </w:tbl>
    <w:tbl>
      <w:tblPr>
        <w:tblStyle w:val="TableGrid"/>
        <w:tblpPr w:leftFromText="180" w:rightFromText="180" w:vertAnchor="page" w:horzAnchor="margin" w:tblpY="5811"/>
        <w:tblW w:w="9351" w:type="dxa"/>
        <w:tblLook w:val="04A0" w:firstRow="1" w:lastRow="0" w:firstColumn="1" w:lastColumn="0" w:noHBand="0" w:noVBand="1"/>
      </w:tblPr>
      <w:tblGrid>
        <w:gridCol w:w="1555"/>
        <w:gridCol w:w="3260"/>
        <w:gridCol w:w="4536"/>
      </w:tblGrid>
      <w:tr w:rsidR="00F84686" w:rsidTr="1531862C" w14:paraId="2930898A" w14:textId="77777777">
        <w:tc>
          <w:tcPr>
            <w:tcW w:w="1555" w:type="dxa"/>
            <w:shd w:val="clear" w:color="auto" w:fill="auto"/>
            <w:tcMar/>
          </w:tcPr>
          <w:p w:rsidR="00F84686" w:rsidP="00F84686" w:rsidRDefault="00F84686" w14:paraId="2B8714F1" w14:textId="77777777">
            <w:r>
              <w:t>RARF and TARF</w:t>
            </w:r>
          </w:p>
        </w:tc>
        <w:tc>
          <w:tcPr>
            <w:tcW w:w="3260" w:type="dxa"/>
            <w:shd w:val="clear" w:color="auto" w:fill="auto"/>
            <w:tcMar/>
          </w:tcPr>
          <w:p w:rsidR="00F84686" w:rsidP="00F84686" w:rsidRDefault="00F84686" w14:paraId="783B3697" w14:textId="6FA664BF">
            <w:r w:rsidR="00F84686">
              <w:rPr/>
              <w:t>Research/Taught Academic Rep</w:t>
            </w:r>
            <w:r w:rsidR="6CA0C217">
              <w:rPr/>
              <w:t>r</w:t>
            </w:r>
            <w:r w:rsidR="00F84686">
              <w:rPr/>
              <w:t>esentative</w:t>
            </w:r>
            <w:r w:rsidR="7EAA0A95">
              <w:rPr/>
              <w:t xml:space="preserve"> </w:t>
            </w:r>
            <w:r w:rsidR="00F84686">
              <w:rPr/>
              <w:t>Forums</w:t>
            </w:r>
          </w:p>
        </w:tc>
        <w:tc>
          <w:tcPr>
            <w:tcW w:w="4536" w:type="dxa"/>
            <w:shd w:val="clear" w:color="auto" w:fill="auto"/>
            <w:tcMar/>
          </w:tcPr>
          <w:p w:rsidR="00F84686" w:rsidP="00F84686" w:rsidRDefault="00F84686" w14:paraId="12AA4548" w14:textId="77777777">
            <w:r>
              <w:t xml:space="preserve">Chaired by the </w:t>
            </w:r>
            <w:hyperlink w:history="1" w:anchor="DPE">
              <w:r w:rsidRPr="004A6CC5">
                <w:rPr>
                  <w:rStyle w:val="Hyperlink"/>
                </w:rPr>
                <w:t>DPE</w:t>
              </w:r>
            </w:hyperlink>
            <w:r>
              <w:t xml:space="preserve">, RARF and TARF allows </w:t>
            </w:r>
            <w:hyperlink w:history="1" w:anchor="UG">
              <w:r w:rsidRPr="005722D3">
                <w:rPr>
                  <w:rStyle w:val="Hyperlink"/>
                </w:rPr>
                <w:t>UG</w:t>
              </w:r>
            </w:hyperlink>
            <w:r>
              <w:t xml:space="preserve"> and </w:t>
            </w:r>
            <w:hyperlink w:history="1" w:anchor="PG">
              <w:r w:rsidRPr="005722D3">
                <w:rPr>
                  <w:rStyle w:val="Hyperlink"/>
                </w:rPr>
                <w:t>PG</w:t>
              </w:r>
            </w:hyperlink>
            <w:r>
              <w:t xml:space="preserve"> </w:t>
            </w:r>
            <w:r w:rsidRPr="00580868">
              <w:t xml:space="preserve">departmental academic reps to meet and discuss academic issues, such as teaching delivery, exam formats and NSS departmental action plans. </w:t>
            </w:r>
            <w:r>
              <w:t>T</w:t>
            </w:r>
            <w:r w:rsidRPr="00580868">
              <w:t xml:space="preserve">ARF is for UG and PGT reps whereas </w:t>
            </w:r>
            <w:r>
              <w:t>R</w:t>
            </w:r>
            <w:r w:rsidRPr="00580868">
              <w:t>ARF is for PGR reps.</w:t>
            </w:r>
          </w:p>
        </w:tc>
      </w:tr>
    </w:tbl>
    <w:tbl>
      <w:tblPr>
        <w:tblStyle w:val="TableGrid"/>
        <w:tblpPr w:leftFromText="180" w:rightFromText="180" w:vertAnchor="page" w:horzAnchor="margin" w:tblpY="7431"/>
        <w:tblOverlap w:val="never"/>
        <w:tblW w:w="936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555"/>
        <w:gridCol w:w="3233"/>
        <w:gridCol w:w="4577"/>
      </w:tblGrid>
      <w:tr w:rsidR="00F84686" w:rsidTr="00F84686" w14:paraId="2E3F6117" w14:textId="77777777">
        <w:tc>
          <w:tcPr>
            <w:tcW w:w="1555" w:type="dxa"/>
            <w:shd w:val="clear" w:color="auto" w:fill="DEEAF6" w:themeFill="accent5" w:themeFillTint="33"/>
          </w:tcPr>
          <w:p w:rsidR="00F84686" w:rsidP="00F84686" w:rsidRDefault="00F84686" w14:paraId="1756ED1E" w14:textId="77777777">
            <w:r>
              <w:t>SVLO</w:t>
            </w:r>
          </w:p>
        </w:tc>
        <w:tc>
          <w:tcPr>
            <w:tcW w:w="3233" w:type="dxa"/>
            <w:shd w:val="clear" w:color="auto" w:fill="DEEAF6" w:themeFill="accent5" w:themeFillTint="33"/>
          </w:tcPr>
          <w:p w:rsidR="00F84686" w:rsidP="00F84686" w:rsidRDefault="00F84686" w14:paraId="7CD344A1" w14:textId="77777777">
            <w:r>
              <w:t>Sexual Violence Liaison Officer</w:t>
            </w:r>
          </w:p>
        </w:tc>
        <w:tc>
          <w:tcPr>
            <w:tcW w:w="4577" w:type="dxa"/>
            <w:shd w:val="clear" w:color="auto" w:fill="DEEAF6" w:themeFill="accent5" w:themeFillTint="33"/>
          </w:tcPr>
          <w:p w:rsidR="00F84686" w:rsidP="00F84686" w:rsidRDefault="00F84686" w14:paraId="4FFCBF2F" w14:textId="77777777">
            <w:r>
              <w:t xml:space="preserve">See </w:t>
            </w:r>
            <w:hyperlink w:history="1" r:id="rId6">
              <w:r>
                <w:rPr>
                  <w:rStyle w:val="Hyperlink"/>
                </w:rPr>
                <w:t>Sexual violence support | Imperial students | Imperial College London</w:t>
              </w:r>
            </w:hyperlink>
          </w:p>
        </w:tc>
      </w:tr>
    </w:tbl>
    <w:tbl>
      <w:tblPr>
        <w:tblStyle w:val="TableGrid"/>
        <w:tblpPr w:leftFromText="180" w:rightFromText="180" w:vertAnchor="page" w:horzAnchor="margin" w:tblpY="8011"/>
        <w:tblOverlap w:val="never"/>
        <w:tblW w:w="9365" w:type="dxa"/>
        <w:tblLook w:val="04A0" w:firstRow="1" w:lastRow="0" w:firstColumn="1" w:lastColumn="0" w:noHBand="0" w:noVBand="1"/>
      </w:tblPr>
      <w:tblGrid>
        <w:gridCol w:w="1555"/>
        <w:gridCol w:w="3260"/>
        <w:gridCol w:w="4550"/>
      </w:tblGrid>
      <w:tr w:rsidR="00F84686" w:rsidTr="00F84686" w14:paraId="4055C52A" w14:textId="77777777">
        <w:tc>
          <w:tcPr>
            <w:tcW w:w="1555" w:type="dxa"/>
          </w:tcPr>
          <w:p w:rsidR="00F84686" w:rsidP="00F84686" w:rsidRDefault="00F84686" w14:paraId="42619F37" w14:textId="77777777">
            <w:r>
              <w:t>UC</w:t>
            </w:r>
          </w:p>
        </w:tc>
        <w:tc>
          <w:tcPr>
            <w:tcW w:w="3260" w:type="dxa"/>
          </w:tcPr>
          <w:p w:rsidR="00F84686" w:rsidP="00F84686" w:rsidRDefault="00F84686" w14:paraId="3625DDF8" w14:textId="77777777">
            <w:r>
              <w:t>Union Council</w:t>
            </w:r>
          </w:p>
        </w:tc>
        <w:tc>
          <w:tcPr>
            <w:tcW w:w="4550" w:type="dxa"/>
          </w:tcPr>
          <w:p w:rsidR="00F84686" w:rsidP="00F84686" w:rsidRDefault="00F84686" w14:paraId="65C13687" w14:textId="77777777">
            <w:r>
              <w:t xml:space="preserve">See </w:t>
            </w:r>
            <w:hyperlink w:history="1" r:id="rId7">
              <w:r>
                <w:rPr>
                  <w:rStyle w:val="Hyperlink"/>
                </w:rPr>
                <w:t xml:space="preserve">An overview of Union Council | </w:t>
              </w:r>
              <w:proofErr w:type="spellStart"/>
              <w:r>
                <w:rPr>
                  <w:rStyle w:val="Hyperlink"/>
                </w:rPr>
                <w:t>eActivities</w:t>
              </w:r>
              <w:proofErr w:type="spellEnd"/>
              <w:r>
                <w:rPr>
                  <w:rStyle w:val="Hyperlink"/>
                </w:rPr>
                <w:t xml:space="preserve"> (ic.ac.uk)</w:t>
              </w:r>
            </w:hyperlink>
          </w:p>
        </w:tc>
      </w:tr>
    </w:tbl>
    <w:p w:rsidR="00291EB2" w:rsidRDefault="00291EB2" w14:paraId="00315B51" w14:textId="0088EAC7"/>
    <w:p w:rsidR="00291EB2" w:rsidRDefault="00291EB2" w14:paraId="1FA37830" w14:textId="5D468B83"/>
    <w:p w:rsidR="00291EB2" w:rsidRDefault="00291EB2" w14:paraId="7662F6FB" w14:textId="4FAC433B"/>
    <w:p w:rsidR="00291EB2" w:rsidRDefault="00291EB2" w14:paraId="1E9C17DC" w14:textId="654C1C33"/>
    <w:p w:rsidR="00291EB2" w:rsidRDefault="00291EB2" w14:paraId="33E2C318" w14:textId="1D633F25"/>
    <w:p w:rsidR="00291EB2" w:rsidRDefault="00291EB2" w14:paraId="037A369A" w14:textId="77777777"/>
    <w:sectPr w:rsidR="00291EB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2"/>
    <w:rsid w:val="00184192"/>
    <w:rsid w:val="00291EB2"/>
    <w:rsid w:val="005D4370"/>
    <w:rsid w:val="008F37A9"/>
    <w:rsid w:val="00CB7AC4"/>
    <w:rsid w:val="00F84686"/>
    <w:rsid w:val="04038B92"/>
    <w:rsid w:val="1531862C"/>
    <w:rsid w:val="1C8FB9E1"/>
    <w:rsid w:val="62B521C7"/>
    <w:rsid w:val="6CA0C217"/>
    <w:rsid w:val="7EA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F2D0"/>
  <w15:chartTrackingRefBased/>
  <w15:docId w15:val="{343C789B-E0B6-470A-9513-70C23226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1EB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91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ctivities.union.ic.ac.uk/training/committees-and-elections/union-council-overview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erial.ac.uk/student-support-zone/student-services/sexual-violence-support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imperialcollegeunion.org/activities/clubs-societies-projects" TargetMode="Externa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  <SharedWithUsers xmlns="b303388e-1185-4bf4-8bad-670ddad2927e">
      <UserInfo>
        <DisplayName/>
        <AccountId xsi:nil="true"/>
        <AccountType/>
      </UserInfo>
    </SharedWithUsers>
    <MediaLengthInSeconds xmlns="c18444e9-a24b-4cc7-8486-1a2842c2fe14" xsi:nil="true"/>
  </documentManagement>
</p:properties>
</file>

<file path=customXml/itemProps1.xml><?xml version="1.0" encoding="utf-8"?>
<ds:datastoreItem xmlns:ds="http://schemas.openxmlformats.org/officeDocument/2006/customXml" ds:itemID="{C144F4B9-C1AC-4A8C-A877-56F46B5490DD}"/>
</file>

<file path=customXml/itemProps2.xml><?xml version="1.0" encoding="utf-8"?>
<ds:datastoreItem xmlns:ds="http://schemas.openxmlformats.org/officeDocument/2006/customXml" ds:itemID="{9CB9B4FD-DC1B-402B-A751-7B3840343584}"/>
</file>

<file path=customXml/itemProps3.xml><?xml version="1.0" encoding="utf-8"?>
<ds:datastoreItem xmlns:ds="http://schemas.openxmlformats.org/officeDocument/2006/customXml" ds:itemID="{83BEDF45-360E-4397-A9CA-090122733C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Imperial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Eve I</dc:creator>
  <cp:keywords/>
  <dc:description/>
  <cp:lastModifiedBy>Campbell, Eve I</cp:lastModifiedBy>
  <cp:revision>2</cp:revision>
  <dcterms:created xsi:type="dcterms:W3CDTF">2023-08-28T16:40:00Z</dcterms:created>
  <dcterms:modified xsi:type="dcterms:W3CDTF">2023-10-12T14:28:06Z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Order">
    <vt:r8>13900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{"FileActivityType":"9","FileActivityTimeStamp":"2023-10-12T15:07:34.223Z","FileActivityUsersOnPage":[{"DisplayName":"Campbell, Eve I","Id":"eicampbe@ic.ac.uk"}],"FileActivityNavigationId":null}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